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633F1">
        <w:rPr>
          <w:rFonts w:ascii="Times New Roman" w:hAnsi="Times New Roman" w:cs="Times New Roman"/>
          <w:b/>
          <w:bCs/>
          <w:sz w:val="20"/>
          <w:szCs w:val="20"/>
        </w:rPr>
        <w:t>TRÓJBÓJ LA – IGRZYSKA DZIECI</w:t>
      </w:r>
    </w:p>
    <w:p w:rsidR="000E5FE6" w:rsidRPr="00B633F1" w:rsidRDefault="001F4200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542D8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Termin 23</w:t>
      </w:r>
      <w:r w:rsidR="000E5FE6" w:rsidRPr="000542D8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.05.2019r. godz.10,00 stadion</w:t>
      </w:r>
      <w:r w:rsidR="000E5FE6" w:rsidRPr="001F4200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L-A weryfikacja do 9,45;karta startowa .SRS., </w:t>
      </w:r>
      <w:proofErr w:type="spellStart"/>
      <w:r w:rsidR="000E5FE6" w:rsidRPr="001F4200">
        <w:rPr>
          <w:rFonts w:ascii="Times New Roman" w:hAnsi="Times New Roman" w:cs="Times New Roman"/>
          <w:b/>
          <w:bCs/>
          <w:color w:val="FF0000"/>
          <w:sz w:val="20"/>
          <w:szCs w:val="20"/>
        </w:rPr>
        <w:t>leg.szk</w:t>
      </w:r>
      <w:proofErr w:type="spellEnd"/>
      <w:r w:rsidR="000E5FE6" w:rsidRPr="001F4200">
        <w:rPr>
          <w:rFonts w:ascii="Times New Roman" w:hAnsi="Times New Roman" w:cs="Times New Roman"/>
          <w:b/>
          <w:bCs/>
          <w:color w:val="FF0000"/>
          <w:sz w:val="20"/>
          <w:szCs w:val="20"/>
        </w:rPr>
        <w:t>. ,zgody</w:t>
      </w:r>
      <w:r w:rsidR="000E5FE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E5FE6" w:rsidRPr="001F4200">
        <w:rPr>
          <w:rFonts w:ascii="Times New Roman" w:hAnsi="Times New Roman" w:cs="Times New Roman"/>
          <w:b/>
          <w:bCs/>
          <w:color w:val="FF0000"/>
          <w:sz w:val="20"/>
          <w:szCs w:val="20"/>
        </w:rPr>
        <w:t>rodziców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633F1">
        <w:rPr>
          <w:rFonts w:ascii="Times New Roman" w:hAnsi="Times New Roman" w:cs="Times New Roman"/>
          <w:b/>
          <w:bCs/>
          <w:sz w:val="20"/>
          <w:szCs w:val="20"/>
        </w:rPr>
        <w:t>1. Uczestnictwo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33F1">
        <w:rPr>
          <w:rFonts w:ascii="Times New Roman" w:hAnsi="Times New Roman" w:cs="Times New Roman"/>
          <w:sz w:val="20"/>
          <w:szCs w:val="20"/>
        </w:rPr>
        <w:t>Reprezentacja składa się z 5 uczniów z rocznika 2008 i młodszych.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33F1">
        <w:rPr>
          <w:rFonts w:ascii="Times New Roman" w:hAnsi="Times New Roman" w:cs="Times New Roman"/>
          <w:sz w:val="20"/>
          <w:szCs w:val="20"/>
        </w:rPr>
        <w:t>W finale wojewódzkim startują mistrzowie rejonów.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33F1">
        <w:rPr>
          <w:rFonts w:ascii="Times New Roman" w:hAnsi="Times New Roman" w:cs="Times New Roman"/>
          <w:sz w:val="20"/>
          <w:szCs w:val="20"/>
        </w:rPr>
        <w:t>Obowiązuje zgłoszenie w systemie rejestracji szkół srs.szs.pl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33F1">
        <w:rPr>
          <w:rFonts w:ascii="Times New Roman" w:hAnsi="Times New Roman" w:cs="Times New Roman"/>
          <w:sz w:val="20"/>
          <w:szCs w:val="20"/>
        </w:rPr>
        <w:t>– w finale wojewódzkim do godz. 10.00 dnia poprzedzającego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33F1">
        <w:rPr>
          <w:rFonts w:ascii="Times New Roman" w:hAnsi="Times New Roman" w:cs="Times New Roman"/>
          <w:sz w:val="20"/>
          <w:szCs w:val="20"/>
        </w:rPr>
        <w:t>zawody.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33F1">
        <w:rPr>
          <w:rFonts w:ascii="Times New Roman" w:hAnsi="Times New Roman" w:cs="Times New Roman"/>
          <w:sz w:val="20"/>
          <w:szCs w:val="20"/>
        </w:rPr>
        <w:t>Lekkoatletyczne tabele punktowe (czwórbojowe) dostępne są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33F1">
        <w:rPr>
          <w:rFonts w:ascii="Times New Roman" w:hAnsi="Times New Roman" w:cs="Times New Roman"/>
          <w:sz w:val="20"/>
          <w:szCs w:val="20"/>
        </w:rPr>
        <w:t>na stronie Śląskiego SZS: www.slaskiszs.com.pl.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633F1">
        <w:rPr>
          <w:rFonts w:ascii="Times New Roman" w:hAnsi="Times New Roman" w:cs="Times New Roman"/>
          <w:b/>
          <w:bCs/>
          <w:sz w:val="20"/>
          <w:szCs w:val="20"/>
        </w:rPr>
        <w:t>2. Program zawodów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33F1">
        <w:rPr>
          <w:rFonts w:ascii="Times New Roman" w:eastAsia="SymbolMT" w:hAnsi="Times New Roman" w:cs="Times New Roman"/>
          <w:sz w:val="20"/>
          <w:szCs w:val="20"/>
        </w:rPr>
        <w:t xml:space="preserve"> </w:t>
      </w:r>
      <w:r w:rsidRPr="00B633F1">
        <w:rPr>
          <w:rFonts w:ascii="Times New Roman" w:hAnsi="Times New Roman" w:cs="Times New Roman"/>
          <w:sz w:val="20"/>
          <w:szCs w:val="20"/>
        </w:rPr>
        <w:t>bieg na 60 m,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33F1">
        <w:rPr>
          <w:rFonts w:ascii="Times New Roman" w:eastAsia="SymbolMT" w:hAnsi="Times New Roman" w:cs="Times New Roman"/>
          <w:sz w:val="20"/>
          <w:szCs w:val="20"/>
        </w:rPr>
        <w:t xml:space="preserve"> </w:t>
      </w:r>
      <w:r w:rsidRPr="00B633F1">
        <w:rPr>
          <w:rFonts w:ascii="Times New Roman" w:hAnsi="Times New Roman" w:cs="Times New Roman"/>
          <w:sz w:val="20"/>
          <w:szCs w:val="20"/>
        </w:rPr>
        <w:t>skok w dal ze strefy,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33F1">
        <w:rPr>
          <w:rFonts w:ascii="Times New Roman" w:eastAsia="SymbolMT" w:hAnsi="Times New Roman" w:cs="Times New Roman"/>
          <w:sz w:val="20"/>
          <w:szCs w:val="20"/>
        </w:rPr>
        <w:t xml:space="preserve"> </w:t>
      </w:r>
      <w:r w:rsidRPr="00B633F1">
        <w:rPr>
          <w:rFonts w:ascii="Times New Roman" w:hAnsi="Times New Roman" w:cs="Times New Roman"/>
          <w:sz w:val="20"/>
          <w:szCs w:val="20"/>
        </w:rPr>
        <w:t>rzut piłką palantową (80 g).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633F1">
        <w:rPr>
          <w:rFonts w:ascii="Times New Roman" w:hAnsi="Times New Roman" w:cs="Times New Roman"/>
          <w:b/>
          <w:bCs/>
          <w:sz w:val="20"/>
          <w:szCs w:val="20"/>
        </w:rPr>
        <w:t>3. Sposób przeprowadzenia zawodów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33F1">
        <w:rPr>
          <w:rFonts w:ascii="Times New Roman" w:hAnsi="Times New Roman" w:cs="Times New Roman"/>
          <w:sz w:val="20"/>
          <w:szCs w:val="20"/>
        </w:rPr>
        <w:t>Zawody zostaną rozegrane w ciągu 1 dnia.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33F1">
        <w:rPr>
          <w:rFonts w:ascii="Times New Roman" w:hAnsi="Times New Roman" w:cs="Times New Roman"/>
          <w:sz w:val="20"/>
          <w:szCs w:val="20"/>
        </w:rPr>
        <w:t>Kolejność rozgrywania konkurencji jest dowolna.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633F1">
        <w:rPr>
          <w:rFonts w:ascii="Times New Roman" w:hAnsi="Times New Roman" w:cs="Times New Roman"/>
          <w:b/>
          <w:bCs/>
          <w:i/>
          <w:iCs/>
          <w:sz w:val="20"/>
          <w:szCs w:val="20"/>
        </w:rPr>
        <w:t>Bieg na 60 m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33F1">
        <w:rPr>
          <w:rFonts w:ascii="Times New Roman" w:hAnsi="Times New Roman" w:cs="Times New Roman"/>
          <w:sz w:val="20"/>
          <w:szCs w:val="20"/>
        </w:rPr>
        <w:t>Bieg będzie rozegrany w seriach na czas. Zawodnicy startują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33F1">
        <w:rPr>
          <w:rFonts w:ascii="Times New Roman" w:hAnsi="Times New Roman" w:cs="Times New Roman"/>
          <w:sz w:val="20"/>
          <w:szCs w:val="20"/>
        </w:rPr>
        <w:t>z bloków i powinni biec po przydzielonym im torze od startu do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33F1">
        <w:rPr>
          <w:rFonts w:ascii="Times New Roman" w:hAnsi="Times New Roman" w:cs="Times New Roman"/>
          <w:sz w:val="20"/>
          <w:szCs w:val="20"/>
        </w:rPr>
        <w:t>mety. Trzeci falstart – dyskwalifikacja (tylko w tej konkurencji).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633F1">
        <w:rPr>
          <w:rFonts w:ascii="Times New Roman" w:hAnsi="Times New Roman" w:cs="Times New Roman"/>
          <w:b/>
          <w:bCs/>
          <w:i/>
          <w:iCs/>
          <w:sz w:val="20"/>
          <w:szCs w:val="20"/>
        </w:rPr>
        <w:t>Skok w dal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33F1">
        <w:rPr>
          <w:rFonts w:ascii="Times New Roman" w:hAnsi="Times New Roman" w:cs="Times New Roman"/>
          <w:sz w:val="20"/>
          <w:szCs w:val="20"/>
        </w:rPr>
        <w:t>Strefa jest częścią rozbiegu zaznaczoną kredą. Szerokość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33F1">
        <w:rPr>
          <w:rFonts w:ascii="Times New Roman" w:hAnsi="Times New Roman" w:cs="Times New Roman"/>
          <w:sz w:val="20"/>
          <w:szCs w:val="20"/>
        </w:rPr>
        <w:t xml:space="preserve">strefy równa się szerokości rozbiegu, a długość wynosi 100 </w:t>
      </w:r>
      <w:proofErr w:type="spellStart"/>
      <w:r w:rsidRPr="00B633F1">
        <w:rPr>
          <w:rFonts w:ascii="Times New Roman" w:hAnsi="Times New Roman" w:cs="Times New Roman"/>
          <w:sz w:val="20"/>
          <w:szCs w:val="20"/>
        </w:rPr>
        <w:t>cm</w:t>
      </w:r>
      <w:proofErr w:type="spellEnd"/>
      <w:r w:rsidRPr="00B633F1">
        <w:rPr>
          <w:rFonts w:ascii="Times New Roman" w:hAnsi="Times New Roman" w:cs="Times New Roman"/>
          <w:sz w:val="20"/>
          <w:szCs w:val="20"/>
        </w:rPr>
        <w:t>.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33F1">
        <w:rPr>
          <w:rFonts w:ascii="Times New Roman" w:hAnsi="Times New Roman" w:cs="Times New Roman"/>
          <w:sz w:val="20"/>
          <w:szCs w:val="20"/>
        </w:rPr>
        <w:t>Końcem strefy powinna być belka z plasteliną (plastelina nie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33F1">
        <w:rPr>
          <w:rFonts w:ascii="Times New Roman" w:hAnsi="Times New Roman" w:cs="Times New Roman"/>
          <w:sz w:val="20"/>
          <w:szCs w:val="20"/>
        </w:rPr>
        <w:t>wchodzi w skład strefy). Każdy zawodnik ma prawo do 3 prób.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33F1">
        <w:rPr>
          <w:rFonts w:ascii="Times New Roman" w:hAnsi="Times New Roman" w:cs="Times New Roman"/>
          <w:sz w:val="20"/>
          <w:szCs w:val="20"/>
        </w:rPr>
        <w:t>Pomiaru dokonujemy od śladu w strefie najbliższego belki.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33F1">
        <w:rPr>
          <w:rFonts w:ascii="Times New Roman" w:hAnsi="Times New Roman" w:cs="Times New Roman"/>
          <w:sz w:val="20"/>
          <w:szCs w:val="20"/>
        </w:rPr>
        <w:t>Jeżeli zawodnik odbije się przed strefą, pomiaru dokonujemy od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33F1">
        <w:rPr>
          <w:rFonts w:ascii="Times New Roman" w:hAnsi="Times New Roman" w:cs="Times New Roman"/>
          <w:sz w:val="20"/>
          <w:szCs w:val="20"/>
        </w:rPr>
        <w:t>początku strefy. Pozostałe przepisy jak w skoku w dal.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633F1">
        <w:rPr>
          <w:rFonts w:ascii="Times New Roman" w:hAnsi="Times New Roman" w:cs="Times New Roman"/>
          <w:b/>
          <w:bCs/>
          <w:i/>
          <w:iCs/>
          <w:sz w:val="20"/>
          <w:szCs w:val="20"/>
        </w:rPr>
        <w:t>Rzut piłeczką palantową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33F1">
        <w:rPr>
          <w:rFonts w:ascii="Times New Roman" w:hAnsi="Times New Roman" w:cs="Times New Roman"/>
          <w:sz w:val="20"/>
          <w:szCs w:val="20"/>
        </w:rPr>
        <w:t>Rzuty wykonuje się w dowolny sposób, prawą lub lewą ręką,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33F1">
        <w:rPr>
          <w:rFonts w:ascii="Times New Roman" w:hAnsi="Times New Roman" w:cs="Times New Roman"/>
          <w:sz w:val="20"/>
          <w:szCs w:val="20"/>
        </w:rPr>
        <w:t>z miejsca lub z rozbiegu. Każdy zawodnik ma prawo do wykonania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33F1">
        <w:rPr>
          <w:rFonts w:ascii="Times New Roman" w:hAnsi="Times New Roman" w:cs="Times New Roman"/>
          <w:sz w:val="20"/>
          <w:szCs w:val="20"/>
        </w:rPr>
        <w:t>jednego rzutu próbnego i trzech rzutów w konkursie. Odległość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33F1">
        <w:rPr>
          <w:rFonts w:ascii="Times New Roman" w:hAnsi="Times New Roman" w:cs="Times New Roman"/>
          <w:sz w:val="20"/>
          <w:szCs w:val="20"/>
        </w:rPr>
        <w:t>uzyskaną przez zawodnika ocenia sędzia z dokładnością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33F1">
        <w:rPr>
          <w:rFonts w:ascii="Times New Roman" w:hAnsi="Times New Roman" w:cs="Times New Roman"/>
          <w:sz w:val="20"/>
          <w:szCs w:val="20"/>
        </w:rPr>
        <w:t>do 0,5 m. Liczy się najlepszy rezultat. Pomiaru dokonuje się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33F1">
        <w:rPr>
          <w:rFonts w:ascii="Times New Roman" w:hAnsi="Times New Roman" w:cs="Times New Roman"/>
          <w:sz w:val="20"/>
          <w:szCs w:val="20"/>
        </w:rPr>
        <w:t>w linii prostopadłej do osi rzutu na niekorzyść zawodnika.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633F1">
        <w:rPr>
          <w:rFonts w:ascii="Times New Roman" w:hAnsi="Times New Roman" w:cs="Times New Roman"/>
          <w:b/>
          <w:bCs/>
          <w:sz w:val="20"/>
          <w:szCs w:val="20"/>
        </w:rPr>
        <w:t>4. Punktacja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33F1">
        <w:rPr>
          <w:rFonts w:ascii="Times New Roman" w:hAnsi="Times New Roman" w:cs="Times New Roman"/>
          <w:sz w:val="20"/>
          <w:szCs w:val="20"/>
        </w:rPr>
        <w:t>Wyniki przelicza się na punkty wg tabel trójbojowych. Suma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33F1">
        <w:rPr>
          <w:rFonts w:ascii="Times New Roman" w:hAnsi="Times New Roman" w:cs="Times New Roman"/>
          <w:sz w:val="20"/>
          <w:szCs w:val="20"/>
        </w:rPr>
        <w:t>osiągniętych punktó</w:t>
      </w:r>
      <w:r>
        <w:rPr>
          <w:rFonts w:ascii="Times New Roman" w:hAnsi="Times New Roman" w:cs="Times New Roman"/>
          <w:sz w:val="20"/>
          <w:szCs w:val="20"/>
        </w:rPr>
        <w:t>w za 3</w:t>
      </w:r>
      <w:r w:rsidRPr="00B633F1">
        <w:rPr>
          <w:rFonts w:ascii="Times New Roman" w:hAnsi="Times New Roman" w:cs="Times New Roman"/>
          <w:sz w:val="20"/>
          <w:szCs w:val="20"/>
        </w:rPr>
        <w:t xml:space="preserve"> konkurencje daje ostateczny rezultat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33F1">
        <w:rPr>
          <w:rFonts w:ascii="Times New Roman" w:hAnsi="Times New Roman" w:cs="Times New Roman"/>
          <w:sz w:val="20"/>
          <w:szCs w:val="20"/>
        </w:rPr>
        <w:t>każdego zawodnika. Na wynik drużyny składają się końcowe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33F1">
        <w:rPr>
          <w:rFonts w:ascii="Times New Roman" w:hAnsi="Times New Roman" w:cs="Times New Roman"/>
          <w:sz w:val="20"/>
          <w:szCs w:val="20"/>
        </w:rPr>
        <w:t>rezultaty 4 najlepszych zawodników.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33F1">
        <w:rPr>
          <w:rFonts w:ascii="Times New Roman" w:hAnsi="Times New Roman" w:cs="Times New Roman"/>
          <w:sz w:val="20"/>
          <w:szCs w:val="20"/>
        </w:rPr>
        <w:t>Przy równej liczbie punktów o wyższej lokacie szkoły decyduje</w:t>
      </w:r>
    </w:p>
    <w:p w:rsidR="00B633F1" w:rsidRPr="00B633F1" w:rsidRDefault="00B633F1" w:rsidP="00B63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33F1">
        <w:rPr>
          <w:rFonts w:ascii="Times New Roman" w:hAnsi="Times New Roman" w:cs="Times New Roman"/>
          <w:sz w:val="20"/>
          <w:szCs w:val="20"/>
        </w:rPr>
        <w:t>wynik najlepszego zawodnika, potem drugiego itd.</w:t>
      </w:r>
    </w:p>
    <w:sectPr w:rsidR="00B633F1" w:rsidRPr="00B633F1" w:rsidSect="00DF2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B633F1"/>
    <w:rsid w:val="000542D8"/>
    <w:rsid w:val="000B430E"/>
    <w:rsid w:val="000E5FE6"/>
    <w:rsid w:val="001154BE"/>
    <w:rsid w:val="00180664"/>
    <w:rsid w:val="001F4200"/>
    <w:rsid w:val="006719B4"/>
    <w:rsid w:val="00B633F1"/>
    <w:rsid w:val="00DF27BF"/>
    <w:rsid w:val="00FC1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27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2019-05-06T07:55:00Z</dcterms:created>
  <dcterms:modified xsi:type="dcterms:W3CDTF">2019-05-16T07:35:00Z</dcterms:modified>
</cp:coreProperties>
</file>